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5B2B" w14:textId="1FAADB9B" w:rsidR="006C2539" w:rsidRPr="006C2539" w:rsidRDefault="006C2539" w:rsidP="006C2539">
      <w:pPr>
        <w:spacing w:after="0" w:line="240" w:lineRule="auto"/>
        <w:jc w:val="center"/>
        <w:rPr>
          <w:rFonts w:ascii="Times New Roman" w:hAnsi="Times New Roman" w:cs="Times New Roman"/>
          <w:sz w:val="28"/>
          <w:szCs w:val="28"/>
          <w:lang w:val="uk-UA"/>
        </w:rPr>
      </w:pPr>
      <w:r w:rsidRPr="006C2539">
        <w:rPr>
          <w:rFonts w:ascii="Times New Roman" w:hAnsi="Times New Roman" w:cs="Times New Roman"/>
          <w:b/>
          <w:sz w:val="28"/>
          <w:szCs w:val="28"/>
          <w:lang w:val="uk-UA"/>
        </w:rPr>
        <w:t>Індія</w:t>
      </w:r>
      <w:r w:rsidR="00150D42">
        <w:rPr>
          <w:rFonts w:ascii="Times New Roman" w:hAnsi="Times New Roman" w:cs="Times New Roman"/>
          <w:b/>
          <w:sz w:val="28"/>
          <w:szCs w:val="28"/>
          <w:lang w:val="uk-UA"/>
        </w:rPr>
        <w:t xml:space="preserve"> і Пакистан</w:t>
      </w:r>
      <w:r w:rsidRPr="006C2539">
        <w:rPr>
          <w:rFonts w:ascii="Times New Roman" w:hAnsi="Times New Roman" w:cs="Times New Roman"/>
          <w:b/>
          <w:sz w:val="28"/>
          <w:szCs w:val="28"/>
          <w:lang w:val="uk-UA"/>
        </w:rPr>
        <w:t xml:space="preserve"> </w:t>
      </w:r>
      <w:r w:rsidRPr="006C2539">
        <w:rPr>
          <w:rFonts w:ascii="Times New Roman" w:hAnsi="Times New Roman" w:cs="Times New Roman"/>
          <w:sz w:val="28"/>
          <w:szCs w:val="28"/>
          <w:lang w:val="uk-UA"/>
        </w:rPr>
        <w:t>(ТПВ – ГЯП</w:t>
      </w:r>
      <w:r w:rsidR="004B6A13">
        <w:rPr>
          <w:rFonts w:ascii="Times New Roman" w:hAnsi="Times New Roman" w:cs="Times New Roman"/>
          <w:sz w:val="28"/>
          <w:szCs w:val="28"/>
          <w:lang w:val="uk-UA"/>
        </w:rPr>
        <w:t xml:space="preserve"> </w:t>
      </w:r>
      <w:r w:rsidRPr="006C2539">
        <w:rPr>
          <w:rFonts w:ascii="Times New Roman" w:hAnsi="Times New Roman" w:cs="Times New Roman"/>
          <w:sz w:val="28"/>
          <w:szCs w:val="28"/>
          <w:lang w:val="uk-UA"/>
        </w:rPr>
        <w:t>/</w:t>
      </w:r>
      <w:r w:rsidR="004B6A13">
        <w:rPr>
          <w:rFonts w:ascii="Times New Roman" w:hAnsi="Times New Roman" w:cs="Times New Roman"/>
          <w:sz w:val="28"/>
          <w:szCs w:val="28"/>
          <w:lang w:val="uk-UA"/>
        </w:rPr>
        <w:t xml:space="preserve"> </w:t>
      </w:r>
      <w:r w:rsidRPr="006C2539">
        <w:rPr>
          <w:rFonts w:ascii="Times New Roman" w:hAnsi="Times New Roman" w:cs="Times New Roman"/>
          <w:sz w:val="28"/>
          <w:szCs w:val="28"/>
          <w:lang w:val="uk-UA"/>
        </w:rPr>
        <w:t>РКРТ)</w:t>
      </w:r>
    </w:p>
    <w:p w14:paraId="6223384B" w14:textId="77777777" w:rsidR="006C2539" w:rsidRPr="006C2539" w:rsidRDefault="006C2539" w:rsidP="006C2539">
      <w:pPr>
        <w:spacing w:after="0" w:line="240" w:lineRule="auto"/>
        <w:jc w:val="center"/>
        <w:rPr>
          <w:rFonts w:ascii="Times New Roman" w:hAnsi="Times New Roman" w:cs="Times New Roman"/>
          <w:b/>
          <w:sz w:val="28"/>
          <w:szCs w:val="28"/>
          <w:lang w:val="uk-UA"/>
        </w:rPr>
      </w:pPr>
    </w:p>
    <w:p w14:paraId="7C336D82" w14:textId="77777777" w:rsidR="006C2539" w:rsidRPr="006C2539" w:rsidRDefault="006C2539" w:rsidP="006C2539">
      <w:pPr>
        <w:spacing w:after="0" w:line="240" w:lineRule="auto"/>
        <w:ind w:firstLine="709"/>
        <w:jc w:val="both"/>
        <w:rPr>
          <w:rFonts w:ascii="Times New Roman" w:hAnsi="Times New Roman" w:cs="Times New Roman"/>
          <w:i/>
          <w:color w:val="808080" w:themeColor="background1" w:themeShade="80"/>
          <w:sz w:val="28"/>
          <w:szCs w:val="28"/>
          <w:lang w:val="uk-UA"/>
        </w:rPr>
      </w:pPr>
      <w:r w:rsidRPr="006C2539">
        <w:rPr>
          <w:rFonts w:ascii="Times New Roman" w:hAnsi="Times New Roman" w:cs="Times New Roman"/>
          <w:sz w:val="28"/>
          <w:szCs w:val="28"/>
          <w:lang w:val="uk-UA"/>
        </w:rPr>
        <w:t>При здійсненні співробітництва з Республікою Індія</w:t>
      </w:r>
      <w:r w:rsidR="005866B4">
        <w:rPr>
          <w:rFonts w:ascii="Times New Roman" w:hAnsi="Times New Roman" w:cs="Times New Roman"/>
          <w:sz w:val="28"/>
          <w:szCs w:val="28"/>
          <w:lang w:val="uk-UA"/>
        </w:rPr>
        <w:t xml:space="preserve">/ Пакистаном </w:t>
      </w:r>
      <w:r w:rsidRPr="006C2539">
        <w:rPr>
          <w:rFonts w:ascii="Times New Roman" w:hAnsi="Times New Roman" w:cs="Times New Roman"/>
          <w:i/>
          <w:color w:val="808080" w:themeColor="background1" w:themeShade="80"/>
          <w:sz w:val="28"/>
          <w:szCs w:val="28"/>
          <w:lang w:val="uk-UA"/>
        </w:rPr>
        <w:t>_______________ (найменування суб’єкта господарювання):</w:t>
      </w:r>
    </w:p>
    <w:p w14:paraId="5BFD1361" w14:textId="77777777" w:rsidR="006C2539" w:rsidRPr="006C2539" w:rsidRDefault="006C2539" w:rsidP="006C2539">
      <w:pPr>
        <w:spacing w:after="0" w:line="240" w:lineRule="auto"/>
        <w:ind w:firstLine="709"/>
        <w:jc w:val="both"/>
        <w:rPr>
          <w:rFonts w:ascii="Times New Roman" w:hAnsi="Times New Roman" w:cs="Times New Roman"/>
          <w:sz w:val="28"/>
          <w:szCs w:val="28"/>
          <w:lang w:val="uk-UA"/>
        </w:rPr>
      </w:pPr>
      <w:r w:rsidRPr="006C2539">
        <w:rPr>
          <w:rFonts w:ascii="Times New Roman" w:hAnsi="Times New Roman" w:cs="Times New Roman"/>
          <w:sz w:val="28"/>
          <w:szCs w:val="28"/>
          <w:lang w:val="uk-UA"/>
        </w:rPr>
        <w:t>необхідно неухильно дотримуватись положень резолюції РБ ООН № 1172 (1998);</w:t>
      </w:r>
    </w:p>
    <w:p w14:paraId="16DD5385" w14:textId="77777777" w:rsidR="006C2539" w:rsidRPr="006C2539" w:rsidRDefault="006C2539" w:rsidP="006C2539">
      <w:pPr>
        <w:spacing w:after="0" w:line="240" w:lineRule="auto"/>
        <w:ind w:firstLine="709"/>
        <w:jc w:val="both"/>
        <w:rPr>
          <w:rFonts w:ascii="Times New Roman" w:hAnsi="Times New Roman" w:cs="Times New Roman"/>
          <w:sz w:val="28"/>
          <w:szCs w:val="28"/>
          <w:lang w:val="uk-UA"/>
        </w:rPr>
      </w:pPr>
      <w:r w:rsidRPr="006C2539">
        <w:rPr>
          <w:rFonts w:ascii="Times New Roman" w:hAnsi="Times New Roman" w:cs="Times New Roman"/>
          <w:sz w:val="28"/>
          <w:szCs w:val="28"/>
          <w:lang w:val="uk-UA"/>
        </w:rPr>
        <w:t xml:space="preserve">рекомендується взяти до уваги пункт 11 Порядку державного експортного контролю за проведенням переговорів, пов’язаних з укладенням зовнішньоекономічних договорів (контрактів) щодо здійснення експорту товарів, затвердженого постановою Кабінету Міністрів України від 06.06.2012 № 500, </w:t>
      </w:r>
      <w:r w:rsidR="002D62E3">
        <w:rPr>
          <w:rFonts w:ascii="Times New Roman" w:hAnsi="Times New Roman" w:cs="Times New Roman"/>
          <w:sz w:val="28"/>
          <w:szCs w:val="28"/>
          <w:lang w:val="uk-UA"/>
        </w:rPr>
        <w:t xml:space="preserve">зокрема, </w:t>
      </w:r>
      <w:r w:rsidRPr="006C2539">
        <w:rPr>
          <w:rFonts w:ascii="Times New Roman" w:hAnsi="Times New Roman" w:cs="Times New Roman"/>
          <w:sz w:val="28"/>
          <w:szCs w:val="28"/>
          <w:lang w:val="uk-UA"/>
        </w:rPr>
        <w:t>стосовно доцільності під час укладання зовнішньоекономічних договорів (контрактів) щодо здійснення експорту товарів незалежно від місця та обставин їх укладення включення до цих договорів (контрактів) положення щодо набрання зовнішньоекономічним договором (контрактом) чинності після отримання експортером та імпортером відповідних дозволів (ліцензій) державних органів;</w:t>
      </w:r>
    </w:p>
    <w:p w14:paraId="18D898CE" w14:textId="77777777" w:rsidR="006C2539" w:rsidRPr="006C2539" w:rsidRDefault="006C2539" w:rsidP="006C2539">
      <w:pPr>
        <w:spacing w:after="0" w:line="240" w:lineRule="auto"/>
        <w:jc w:val="center"/>
        <w:rPr>
          <w:rFonts w:ascii="Times New Roman" w:hAnsi="Times New Roman" w:cs="Times New Roman"/>
          <w:b/>
          <w:sz w:val="28"/>
          <w:szCs w:val="28"/>
          <w:lang w:val="uk-UA"/>
        </w:rPr>
      </w:pPr>
    </w:p>
    <w:p w14:paraId="486AC78A" w14:textId="77777777" w:rsidR="006C2539" w:rsidRPr="006C2539" w:rsidRDefault="006C2539" w:rsidP="006C2539">
      <w:pPr>
        <w:spacing w:after="0" w:line="240" w:lineRule="auto"/>
        <w:jc w:val="center"/>
        <w:rPr>
          <w:rFonts w:ascii="Times New Roman" w:hAnsi="Times New Roman" w:cs="Times New Roman"/>
          <w:sz w:val="28"/>
          <w:szCs w:val="28"/>
          <w:lang w:val="uk-UA"/>
        </w:rPr>
      </w:pPr>
      <w:r w:rsidRPr="006C2539">
        <w:rPr>
          <w:rFonts w:ascii="Times New Roman" w:hAnsi="Times New Roman" w:cs="Times New Roman"/>
          <w:b/>
          <w:sz w:val="28"/>
          <w:szCs w:val="28"/>
          <w:lang w:val="uk-UA"/>
        </w:rPr>
        <w:t xml:space="preserve">Індія </w:t>
      </w:r>
      <w:r w:rsidR="00150D42">
        <w:rPr>
          <w:rFonts w:ascii="Times New Roman" w:hAnsi="Times New Roman" w:cs="Times New Roman"/>
          <w:b/>
          <w:sz w:val="28"/>
          <w:szCs w:val="28"/>
          <w:lang w:val="uk-UA"/>
        </w:rPr>
        <w:t xml:space="preserve">і Пакистан </w:t>
      </w:r>
      <w:r w:rsidRPr="006C2539">
        <w:rPr>
          <w:rFonts w:ascii="Times New Roman" w:hAnsi="Times New Roman" w:cs="Times New Roman"/>
          <w:sz w:val="28"/>
          <w:szCs w:val="28"/>
          <w:lang w:val="uk-UA"/>
        </w:rPr>
        <w:t>(інший товар – ядерна/ракетна сфера)</w:t>
      </w:r>
    </w:p>
    <w:p w14:paraId="4375D585" w14:textId="77777777" w:rsidR="006C2539" w:rsidRPr="006C2539" w:rsidRDefault="006C2539" w:rsidP="006C2539">
      <w:pPr>
        <w:spacing w:after="0" w:line="240" w:lineRule="auto"/>
        <w:jc w:val="center"/>
        <w:rPr>
          <w:rFonts w:ascii="Times New Roman" w:hAnsi="Times New Roman" w:cs="Times New Roman"/>
          <w:sz w:val="28"/>
          <w:szCs w:val="28"/>
          <w:lang w:val="uk-UA"/>
        </w:rPr>
      </w:pPr>
    </w:p>
    <w:p w14:paraId="1A8D27BC" w14:textId="786AA270" w:rsidR="006C2539" w:rsidRPr="006C2539" w:rsidRDefault="006C2539" w:rsidP="006C2539">
      <w:pPr>
        <w:spacing w:after="0" w:line="240" w:lineRule="auto"/>
        <w:ind w:firstLine="851"/>
        <w:jc w:val="both"/>
        <w:rPr>
          <w:rFonts w:ascii="Times New Roman" w:hAnsi="Times New Roman" w:cs="Times New Roman"/>
          <w:sz w:val="28"/>
          <w:szCs w:val="28"/>
          <w:lang w:val="uk-UA"/>
        </w:rPr>
      </w:pPr>
      <w:r w:rsidRPr="006C2539">
        <w:rPr>
          <w:rFonts w:ascii="Times New Roman" w:hAnsi="Times New Roman" w:cs="Times New Roman"/>
          <w:sz w:val="28"/>
          <w:szCs w:val="28"/>
          <w:lang w:val="uk-UA"/>
        </w:rPr>
        <w:t xml:space="preserve">З огляду на положення статті 10 Закону України </w:t>
      </w:r>
      <w:r w:rsidR="00764402" w:rsidRPr="00764402">
        <w:rPr>
          <w:rFonts w:ascii="Times New Roman" w:hAnsi="Times New Roman" w:cs="Times New Roman"/>
          <w:sz w:val="28"/>
          <w:szCs w:val="28"/>
          <w:lang w:val="uk-UA"/>
        </w:rPr>
        <w:t>"</w:t>
      </w:r>
      <w:r w:rsidRPr="006C2539">
        <w:rPr>
          <w:rFonts w:ascii="Times New Roman" w:hAnsi="Times New Roman" w:cs="Times New Roman"/>
          <w:sz w:val="28"/>
          <w:szCs w:val="28"/>
          <w:lang w:val="uk-UA"/>
        </w:rPr>
        <w:t>Про державний  контроль за міжнародними передачами товарів військового призначення та подвійного використання</w:t>
      </w:r>
      <w:r w:rsidR="00764402" w:rsidRPr="00764402">
        <w:rPr>
          <w:rFonts w:ascii="Times New Roman" w:hAnsi="Times New Roman" w:cs="Times New Roman"/>
          <w:sz w:val="28"/>
          <w:szCs w:val="28"/>
          <w:lang w:val="uk-UA"/>
        </w:rPr>
        <w:t>"</w:t>
      </w:r>
      <w:r w:rsidRPr="006C2539">
        <w:rPr>
          <w:rFonts w:ascii="Times New Roman" w:hAnsi="Times New Roman" w:cs="Times New Roman"/>
          <w:sz w:val="28"/>
          <w:szCs w:val="28"/>
          <w:lang w:val="uk-UA"/>
        </w:rPr>
        <w:t xml:space="preserve"> та резолюції РБ ООН № 1172 (1998)</w:t>
      </w:r>
      <w:r>
        <w:rPr>
          <w:rFonts w:ascii="Times New Roman" w:hAnsi="Times New Roman" w:cs="Times New Roman"/>
          <w:sz w:val="28"/>
          <w:szCs w:val="28"/>
          <w:lang w:val="uk-UA"/>
        </w:rPr>
        <w:t xml:space="preserve"> </w:t>
      </w:r>
      <w:r w:rsidRPr="006C2539">
        <w:rPr>
          <w:rFonts w:ascii="Times New Roman" w:hAnsi="Times New Roman" w:cs="Times New Roman"/>
          <w:i/>
          <w:color w:val="808080" w:themeColor="background1" w:themeShade="80"/>
          <w:sz w:val="28"/>
          <w:szCs w:val="28"/>
          <w:lang w:val="uk-UA"/>
        </w:rPr>
        <w:t>_____________ (найменування суб’єкта господарювання)</w:t>
      </w:r>
      <w:r w:rsidRPr="006C2539">
        <w:rPr>
          <w:rFonts w:ascii="Times New Roman" w:hAnsi="Times New Roman" w:cs="Times New Roman"/>
          <w:sz w:val="28"/>
          <w:szCs w:val="28"/>
          <w:lang w:val="uk-UA"/>
        </w:rPr>
        <w:t xml:space="preserve"> необхідно:</w:t>
      </w:r>
    </w:p>
    <w:p w14:paraId="343A17A9" w14:textId="77777777" w:rsidR="006C2539" w:rsidRPr="006C2539" w:rsidRDefault="006C2539" w:rsidP="006C2539">
      <w:pPr>
        <w:spacing w:after="0" w:line="240" w:lineRule="auto"/>
        <w:ind w:firstLine="851"/>
        <w:jc w:val="both"/>
        <w:rPr>
          <w:rFonts w:ascii="Times New Roman" w:hAnsi="Times New Roman" w:cs="Times New Roman"/>
          <w:sz w:val="28"/>
          <w:szCs w:val="28"/>
          <w:lang w:val="uk-UA"/>
        </w:rPr>
      </w:pPr>
      <w:r w:rsidRPr="006C2539">
        <w:rPr>
          <w:rFonts w:ascii="Times New Roman" w:hAnsi="Times New Roman" w:cs="Times New Roman"/>
          <w:sz w:val="28"/>
          <w:szCs w:val="28"/>
          <w:lang w:val="uk-UA"/>
        </w:rPr>
        <w:t xml:space="preserve">взяти до уваги пункт 11 Порядку державного експортного контролю за проведенням переговорів, пов’язаних з укладенням зовнішньоекономічних договорів (контрактів) щодо здійснення експорту товарів, затвердженого постановою Кабінету Міністрів України від 06.06.2012 № 500, </w:t>
      </w:r>
      <w:r w:rsidR="002D62E3">
        <w:rPr>
          <w:rFonts w:ascii="Times New Roman" w:hAnsi="Times New Roman" w:cs="Times New Roman"/>
          <w:sz w:val="28"/>
          <w:szCs w:val="28"/>
          <w:lang w:val="uk-UA"/>
        </w:rPr>
        <w:t xml:space="preserve">зокрема, </w:t>
      </w:r>
      <w:r w:rsidRPr="006C2539">
        <w:rPr>
          <w:rFonts w:ascii="Times New Roman" w:hAnsi="Times New Roman" w:cs="Times New Roman"/>
          <w:sz w:val="28"/>
          <w:szCs w:val="28"/>
          <w:lang w:val="uk-UA"/>
        </w:rPr>
        <w:t>стосовно доцільності під час укладання зовнішньоекономічних договорів (контрактів) щодо здійснення експорту товарів незалежно від місця та обставин їх укладення включення до цих договорів (контрактів) положення щодо набрання зовнішньоекономічним договором (контрактом) чинності після отримання експортером та імпортером відповідних дозволів (ліцензій) державних органів;</w:t>
      </w:r>
    </w:p>
    <w:p w14:paraId="33AA895C" w14:textId="77777777" w:rsidR="006C2539" w:rsidRPr="006C2539" w:rsidRDefault="006C2539" w:rsidP="006C2539">
      <w:pPr>
        <w:spacing w:after="0" w:line="240" w:lineRule="auto"/>
        <w:ind w:firstLine="851"/>
        <w:jc w:val="both"/>
        <w:rPr>
          <w:rFonts w:ascii="Times New Roman" w:hAnsi="Times New Roman" w:cs="Times New Roman"/>
          <w:sz w:val="28"/>
          <w:szCs w:val="28"/>
          <w:lang w:val="uk-UA"/>
        </w:rPr>
      </w:pPr>
      <w:r w:rsidRPr="006C2539">
        <w:rPr>
          <w:rStyle w:val="FontStyle37"/>
          <w:sz w:val="28"/>
          <w:szCs w:val="28"/>
          <w:lang w:val="uk-UA" w:eastAsia="uk-UA"/>
        </w:rPr>
        <w:t>для проведення основної експертизи стосовно товарів, що є предметом співробітництва з Республікою Індія</w:t>
      </w:r>
      <w:r w:rsidR="0073739E">
        <w:rPr>
          <w:rStyle w:val="FontStyle37"/>
          <w:sz w:val="28"/>
          <w:szCs w:val="28"/>
          <w:lang w:val="uk-UA" w:eastAsia="uk-UA"/>
        </w:rPr>
        <w:t xml:space="preserve"> та Пакистаном</w:t>
      </w:r>
      <w:r w:rsidRPr="006C2539">
        <w:rPr>
          <w:rStyle w:val="FontStyle37"/>
          <w:sz w:val="28"/>
          <w:szCs w:val="28"/>
          <w:lang w:val="uk-UA" w:eastAsia="uk-UA"/>
        </w:rPr>
        <w:t xml:space="preserve">, а також іноземних суб’єктів (імпортерів, кінцевих споживачів), які беруть участь у такому співробітництві, </w:t>
      </w:r>
      <w:r w:rsidRPr="006C2539">
        <w:rPr>
          <w:rFonts w:ascii="Times New Roman" w:hAnsi="Times New Roman" w:cs="Times New Roman"/>
          <w:sz w:val="28"/>
          <w:szCs w:val="28"/>
          <w:lang w:val="uk-UA"/>
        </w:rPr>
        <w:t xml:space="preserve">звернутися до Держекспортконтролю за отриманням дозволу на експорт цих товарів до </w:t>
      </w:r>
      <w:r w:rsidRPr="006C2539">
        <w:rPr>
          <w:rFonts w:ascii="Times New Roman" w:hAnsi="Times New Roman" w:cs="Times New Roman"/>
          <w:color w:val="000000"/>
          <w:sz w:val="28"/>
          <w:szCs w:val="28"/>
          <w:lang w:val="uk-UA"/>
        </w:rPr>
        <w:t>Республіки Індія</w:t>
      </w:r>
      <w:r w:rsidR="0073739E">
        <w:rPr>
          <w:rFonts w:ascii="Times New Roman" w:hAnsi="Times New Roman" w:cs="Times New Roman"/>
          <w:color w:val="000000"/>
          <w:sz w:val="28"/>
          <w:szCs w:val="28"/>
          <w:lang w:val="uk-UA"/>
        </w:rPr>
        <w:t xml:space="preserve"> та Пакистану</w:t>
      </w:r>
      <w:r w:rsidRPr="006C2539">
        <w:rPr>
          <w:rFonts w:ascii="Times New Roman" w:hAnsi="Times New Roman" w:cs="Times New Roman"/>
          <w:sz w:val="28"/>
          <w:szCs w:val="28"/>
          <w:lang w:val="uk-UA"/>
        </w:rPr>
        <w:t xml:space="preserve">. У такому випадку державний контроль здійснюється в порядку, затвердженому постановою Кабінету Міністрів України від 28.01.2004 № 86 </w:t>
      </w:r>
      <w:r w:rsidR="00764402" w:rsidRPr="00764402">
        <w:rPr>
          <w:rFonts w:ascii="Times New Roman" w:hAnsi="Times New Roman" w:cs="Times New Roman"/>
          <w:sz w:val="28"/>
          <w:szCs w:val="28"/>
          <w:lang w:val="uk-UA"/>
        </w:rPr>
        <w:t>"</w:t>
      </w:r>
      <w:r w:rsidRPr="006C2539">
        <w:rPr>
          <w:rFonts w:ascii="Times New Roman" w:hAnsi="Times New Roman" w:cs="Times New Roman"/>
          <w:sz w:val="28"/>
          <w:szCs w:val="28"/>
          <w:lang w:val="uk-UA"/>
        </w:rPr>
        <w:t>Про затвердження Порядку здійснення державного контролю за міжнародними передачами товарів подвійного використання</w:t>
      </w:r>
      <w:r w:rsidR="00764402" w:rsidRPr="00764402">
        <w:rPr>
          <w:rFonts w:ascii="Times New Roman" w:hAnsi="Times New Roman" w:cs="Times New Roman"/>
          <w:sz w:val="28"/>
          <w:szCs w:val="28"/>
          <w:lang w:val="uk-UA"/>
        </w:rPr>
        <w:t>"</w:t>
      </w:r>
      <w:r w:rsidRPr="006C2539">
        <w:rPr>
          <w:rFonts w:ascii="Times New Roman" w:hAnsi="Times New Roman" w:cs="Times New Roman"/>
          <w:sz w:val="28"/>
          <w:szCs w:val="28"/>
          <w:lang w:val="uk-UA"/>
        </w:rPr>
        <w:t>.</w:t>
      </w:r>
    </w:p>
    <w:sectPr w:rsidR="006C2539" w:rsidRPr="006C2539" w:rsidSect="005844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39"/>
    <w:rsid w:val="00150D42"/>
    <w:rsid w:val="002D62E3"/>
    <w:rsid w:val="00355769"/>
    <w:rsid w:val="003965EE"/>
    <w:rsid w:val="004B6A13"/>
    <w:rsid w:val="00584400"/>
    <w:rsid w:val="005866B4"/>
    <w:rsid w:val="005A4996"/>
    <w:rsid w:val="006C2539"/>
    <w:rsid w:val="0073739E"/>
    <w:rsid w:val="00764402"/>
    <w:rsid w:val="007E248E"/>
    <w:rsid w:val="007F40B8"/>
    <w:rsid w:val="00B45893"/>
    <w:rsid w:val="00BA312F"/>
    <w:rsid w:val="00C703B7"/>
    <w:rsid w:val="00D104E8"/>
    <w:rsid w:val="00F470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4A38"/>
  <w15:docId w15:val="{7E72FB6A-714F-4453-808A-05679DFF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rsid w:val="006C253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1556</Words>
  <Characters>888</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КУДАШЕВ</dc:creator>
  <cp:keywords/>
  <dc:description/>
  <cp:lastModifiedBy>В'ячеслав Мовчан</cp:lastModifiedBy>
  <cp:revision>4</cp:revision>
  <cp:lastPrinted>2019-01-08T07:41:00Z</cp:lastPrinted>
  <dcterms:created xsi:type="dcterms:W3CDTF">2025-05-09T09:02:00Z</dcterms:created>
  <dcterms:modified xsi:type="dcterms:W3CDTF">2025-05-09T09:03:00Z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2023-06-26T08:07:29Z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4a4df274-66ff-4daf-a3bf-3e35877538b1</vt:lpwstr>
  </property>
  <property fmtid="{D5CDD505-2E9C-101B-9397-08002B2CF9AE}" pid="7" name="MSIP_Label_defa4170-0d19-0005-0004-bc88714345d2_ActionId">
    <vt:lpwstr>14d5ab83-1c5d-48a3-860b-e622d1ba171a</vt:lpwstr>
  </property>
  <property fmtid="{D5CDD505-2E9C-101B-9397-08002B2CF9AE}" pid="8" name="MSIP_Label_defa4170-0d19-0005-0004-bc88714345d2_ContentBits">
    <vt:lpwstr>0</vt:lpwstr>
  </property>
</Properties>
</file>